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C58" w:rsidP="00CF6C58">
      <w:pPr>
        <w:spacing w:afterLine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年硕士分专业目录</w:t>
      </w:r>
    </w:p>
    <w:p w:rsidR="00000000" w:rsidRDefault="00CF6C58" w:rsidP="00CF6C58">
      <w:pPr>
        <w:spacing w:afterLines="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一、学术型</w:t>
      </w:r>
    </w:p>
    <w:tbl>
      <w:tblPr>
        <w:tblStyle w:val="a3"/>
        <w:tblW w:w="0" w:type="auto"/>
        <w:jc w:val="center"/>
        <w:tblInd w:w="-88" w:type="dxa"/>
        <w:tblCellMar>
          <w:left w:w="0" w:type="dxa"/>
          <w:right w:w="0" w:type="dxa"/>
        </w:tblCellMar>
        <w:tblLook w:val="04A0"/>
      </w:tblPr>
      <w:tblGrid>
        <w:gridCol w:w="8410"/>
      </w:tblGrid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院系所、专业、研究方向、科目组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化学工程与材料学院</w:t>
            </w:r>
          </w:p>
        </w:tc>
      </w:tr>
      <w:tr w:rsidR="00000000">
        <w:trPr>
          <w:trHeight w:val="1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070302</w:t>
            </w:r>
            <w:r>
              <w:rPr>
                <w:rFonts w:hint="eastAsia"/>
                <w:sz w:val="18"/>
                <w:szCs w:val="18"/>
              </w:rPr>
              <w:t>分析化学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天然产物分离与分析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色谱与分离科学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现代光分析化学及联用技术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精细化学品合成及其过程分析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荧光分析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现代波谱分析</w:t>
            </w:r>
          </w:p>
        </w:tc>
      </w:tr>
      <w:tr w:rsidR="00000000">
        <w:trPr>
          <w:trHeight w:val="1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070303</w:t>
            </w:r>
            <w:r>
              <w:rPr>
                <w:rFonts w:hint="eastAsia"/>
                <w:sz w:val="18"/>
                <w:szCs w:val="18"/>
              </w:rPr>
              <w:t>有机化学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有机合成化学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应用有机化学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金属有机化学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不对称合成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功能色素化学</w:t>
            </w:r>
          </w:p>
        </w:tc>
      </w:tr>
      <w:tr w:rsidR="00000000">
        <w:trPr>
          <w:trHeight w:val="9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070304</w:t>
            </w:r>
            <w:r>
              <w:rPr>
                <w:rFonts w:hint="eastAsia"/>
                <w:sz w:val="18"/>
                <w:szCs w:val="18"/>
              </w:rPr>
              <w:t>物理化学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化学反应动力学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分子材料设计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精细化工与资源催化</w:t>
            </w:r>
          </w:p>
        </w:tc>
      </w:tr>
      <w:tr w:rsidR="00000000">
        <w:trPr>
          <w:trHeight w:val="7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080500</w:t>
            </w:r>
            <w:r>
              <w:rPr>
                <w:rFonts w:hint="eastAsia"/>
                <w:sz w:val="18"/>
                <w:szCs w:val="18"/>
              </w:rPr>
              <w:t>材料科学与工程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材料物理与化学（包括复合材料表面与界面、纳米材料结构与性能、高分子功能材料、能源与环境材料化学、材料电化学、磁性材料结构与性能、高分子纳米复合材料、辐射固化原理、高分子合成化学、涂料化学、矿物材料物理化学、材料热力学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材料学（包括纳米复合材料、高分子功能材料、材料成型过程计算机仿真、材料紫外光固化与涂料、阻尼材料、金属表面工程、金属材料电化学制备技术、纳米材料制备及应用、电磁功能材料、无机功能材料、环境友好材料、生物医用材料、高</w:t>
            </w:r>
            <w:r>
              <w:rPr>
                <w:rFonts w:hint="eastAsia"/>
                <w:sz w:val="18"/>
                <w:szCs w:val="18"/>
              </w:rPr>
              <w:t>性能电池材料、光电催化材料、矿物深加工技术、新型化学建材等分方向）</w:t>
            </w:r>
          </w:p>
        </w:tc>
      </w:tr>
      <w:tr w:rsidR="00000000">
        <w:trPr>
          <w:trHeight w:val="1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081700</w:t>
            </w:r>
            <w:r>
              <w:rPr>
                <w:rFonts w:hint="eastAsia"/>
                <w:sz w:val="18"/>
                <w:szCs w:val="18"/>
              </w:rPr>
              <w:t>化学工程与技术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化学工程（包括生物质能源化工、超重力场技术、传质过程与装备、绿色分离技术、膜材料与膜分离技术、等离子体化工、生化分离技术与工程、海洋资源工程、海水淡化及综合利用、过程优化与控制、化工热力学、绿色化学反应与分离、绿色化工与材料科学、低能耗过程工程、粉体工程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化学工艺（包括石油化工、有机化工、有机催化、有机合成、功能材料、催化材料等分方向）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应用化学（包括绿色有机合成催化加氢、</w:t>
            </w:r>
            <w:r>
              <w:rPr>
                <w:rFonts w:hint="eastAsia"/>
                <w:sz w:val="18"/>
                <w:szCs w:val="18"/>
              </w:rPr>
              <w:t>环境友好农药、医药及其中间体开发、绿色化学与电化学合成、纳米材料电化学、能源电化学、环境电化学、绿色精细有机合成及产品开发、有机催化、氟化学技术、仪器分析和色谱分析、新农药研制与工程开发、功能材料、计算化学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工业催化（包括清洁能源与绿色化工催化、催化化学、分子催化与计算化学、资源与环境催化、石油化工催化、有机化工催化、物质和生物基化学品催化转化、新型催化剂材料、纳米材料和纳米催化剂、催化加氢、催化氧化、不对称催化、催化合成精细化学品、制药中间体和农药、催化反应过程模拟、耦合及优化、光、电、</w:t>
            </w:r>
            <w:r>
              <w:rPr>
                <w:rFonts w:hint="eastAsia"/>
                <w:sz w:val="18"/>
                <w:szCs w:val="18"/>
              </w:rPr>
              <w:t>离子液体、等离子催化与新型催化技术等分方向）</w:t>
            </w:r>
          </w:p>
        </w:tc>
      </w:tr>
      <w:tr w:rsidR="00000000">
        <w:trPr>
          <w:trHeight w:val="19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090403</w:t>
            </w:r>
            <w:r>
              <w:rPr>
                <w:rFonts w:hint="eastAsia"/>
                <w:sz w:val="18"/>
                <w:szCs w:val="18"/>
              </w:rPr>
              <w:t>农药学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新农药筛选与结构表征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环境友好农药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农药、医药及其中间体开发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新农药研制与工程开发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农药剂型工程及制备机理研究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农药分析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生物农药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机械工程学院</w:t>
            </w:r>
          </w:p>
        </w:tc>
      </w:tr>
      <w:tr w:rsidR="00000000">
        <w:trPr>
          <w:trHeight w:val="10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080102</w:t>
            </w:r>
            <w:r>
              <w:rPr>
                <w:rFonts w:hint="eastAsia"/>
                <w:sz w:val="18"/>
                <w:szCs w:val="18"/>
              </w:rPr>
              <w:t>固体力学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微电子封装技术研究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机械结构完整性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新材料中的关键力学问题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流体机械动力学仿真与性能优化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计算固体力学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080200</w:t>
            </w:r>
            <w:r>
              <w:rPr>
                <w:rFonts w:hint="eastAsia"/>
                <w:sz w:val="18"/>
                <w:szCs w:val="18"/>
              </w:rPr>
              <w:t>机械工程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机械制造及其自动化（包括制造系统与信息化制造、精密与特种加工技术、计算机辅助设计与制造、</w:t>
            </w:r>
            <w:r>
              <w:rPr>
                <w:rFonts w:hint="eastAsia"/>
                <w:sz w:val="18"/>
                <w:szCs w:val="18"/>
              </w:rPr>
              <w:lastRenderedPageBreak/>
              <w:t>机械动态控制与计算机辅助测试技术、工业工程、高能</w:t>
            </w:r>
            <w:proofErr w:type="gramStart"/>
            <w:r>
              <w:rPr>
                <w:rFonts w:hint="eastAsia"/>
                <w:sz w:val="18"/>
                <w:szCs w:val="18"/>
              </w:rPr>
              <w:t>束加工</w:t>
            </w:r>
            <w:proofErr w:type="gramEnd"/>
            <w:r>
              <w:rPr>
                <w:rFonts w:hint="eastAsia"/>
                <w:sz w:val="18"/>
                <w:szCs w:val="18"/>
              </w:rPr>
              <w:t>技术及表面工程、快速成型技术等分方向）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_ 02</w:t>
            </w:r>
            <w:r>
              <w:rPr>
                <w:rFonts w:hint="eastAsia"/>
                <w:sz w:val="18"/>
                <w:szCs w:val="18"/>
              </w:rPr>
              <w:t>机械电子工程（包括农业工程装备及其自动化、流体传动系统</w:t>
            </w:r>
            <w:proofErr w:type="gramStart"/>
            <w:r>
              <w:rPr>
                <w:rFonts w:hint="eastAsia"/>
                <w:sz w:val="18"/>
                <w:szCs w:val="18"/>
              </w:rPr>
              <w:t>和电液直接数字控制</w:t>
            </w:r>
            <w:proofErr w:type="gramEnd"/>
            <w:r>
              <w:rPr>
                <w:rFonts w:hint="eastAsia"/>
                <w:sz w:val="18"/>
                <w:szCs w:val="18"/>
              </w:rPr>
              <w:t>、自动化生产装备与自动化监控系统、智能化电子与电气传动技术、微纳米制造中的控制技术与装备等分方向）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机械设计及理论（包括机电系统与现代装备、模具设计与制造、机电产品快速设计与制造、制造业信息系统集成与开发、现代设计理论与方法、机械</w:t>
            </w:r>
            <w:r>
              <w:rPr>
                <w:rFonts w:hint="eastAsia"/>
                <w:sz w:val="18"/>
                <w:szCs w:val="18"/>
              </w:rPr>
              <w:t>工程管理等分方向）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车辆工程（包括汽车安全及计算机辅助工程、新能源汽车与储能技术、汽车制造技术与系统、智能交通系统等分方向）</w:t>
            </w:r>
          </w:p>
        </w:tc>
      </w:tr>
      <w:tr w:rsidR="00000000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080500</w:t>
            </w:r>
            <w:r>
              <w:rPr>
                <w:rFonts w:hint="eastAsia"/>
                <w:sz w:val="18"/>
                <w:szCs w:val="18"/>
              </w:rPr>
              <w:t>材料科学与工程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材料加工工程（包括金属材料、功能材料、激光现代制造科学与工程、材料成形加工过程及其计算机应用、材料表面工程等分方向）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080700</w:t>
            </w:r>
            <w:r>
              <w:rPr>
                <w:rFonts w:hint="eastAsia"/>
                <w:sz w:val="18"/>
                <w:szCs w:val="18"/>
              </w:rPr>
              <w:t>动力工程及工程热物理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化工过程机械（包括高效过程装备技术、流程工业安全保障技术、过程装备的结构完整性技术、现代密封技术、过程装备的智能技术、机械设备的状态检测与故障诊断、系统节能技术、流体流动与装备、压力容器设计技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流体机械及工程（包括流体机械现代设计、流体机械振动与故障诊断、流体机械节能与系统优化、流体机械结构强度与可靠性、现代密封技术、摩擦学及表面工程、多相流理论与技术等分方向）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热能工程（</w:t>
            </w:r>
            <w:proofErr w:type="gramStart"/>
            <w:r>
              <w:rPr>
                <w:rFonts w:hint="eastAsia"/>
                <w:sz w:val="18"/>
                <w:szCs w:val="18"/>
              </w:rPr>
              <w:t>热过程</w:t>
            </w:r>
            <w:proofErr w:type="gramEnd"/>
            <w:r>
              <w:rPr>
                <w:rFonts w:hint="eastAsia"/>
                <w:sz w:val="18"/>
                <w:szCs w:val="18"/>
              </w:rPr>
              <w:t>强化理论与技术、能源管理与用</w:t>
            </w:r>
            <w:proofErr w:type="gramStart"/>
            <w:r>
              <w:rPr>
                <w:rFonts w:hint="eastAsia"/>
                <w:sz w:val="18"/>
                <w:szCs w:val="18"/>
              </w:rPr>
              <w:t>能结构</w:t>
            </w:r>
            <w:proofErr w:type="gramEnd"/>
            <w:r>
              <w:rPr>
                <w:rFonts w:hint="eastAsia"/>
                <w:sz w:val="18"/>
                <w:szCs w:val="18"/>
              </w:rPr>
              <w:t>优化、清洁燃烧理论与技术、新型节能理论与相变蓄能技术、能源生产过程污</w:t>
            </w:r>
            <w:r>
              <w:rPr>
                <w:rFonts w:hint="eastAsia"/>
                <w:sz w:val="18"/>
                <w:szCs w:val="18"/>
              </w:rPr>
              <w:t>染物排放控制、热能设备控制与优化、新能源开发与利用等分方向）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</w:tr>
      <w:tr w:rsidR="00000000">
        <w:trPr>
          <w:trHeight w:val="1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071102</w:t>
            </w:r>
            <w:r>
              <w:rPr>
                <w:rFonts w:hint="eastAsia"/>
                <w:sz w:val="18"/>
                <w:szCs w:val="18"/>
              </w:rPr>
              <w:t>系统分析与集成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嵌入式系统应用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信息系统开发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无线传感器网络技术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数字通信系统与网络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数字图像处理与智能监控系统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计算机系统集成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机器人系统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学习控制系统</w:t>
            </w:r>
          </w:p>
        </w:tc>
      </w:tr>
      <w:tr w:rsidR="00000000">
        <w:trPr>
          <w:trHeight w:val="19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081000</w:t>
            </w:r>
            <w:r>
              <w:rPr>
                <w:rFonts w:hint="eastAsia"/>
                <w:sz w:val="18"/>
                <w:szCs w:val="18"/>
              </w:rPr>
              <w:t>信息与通信工程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光纤通信与网络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移动通信与网络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数字信号处理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光信息处理与光电子器件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多媒体数字通信与宽带接入网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遥测遥感信号处理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射频与微波技术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生物医学信息处理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信息系统与网络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高速信号及实时信号处理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11</w:t>
            </w:r>
            <w:r>
              <w:rPr>
                <w:rFonts w:hint="eastAsia"/>
                <w:sz w:val="18"/>
                <w:szCs w:val="18"/>
              </w:rPr>
              <w:t>微弱信号检测与估计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12</w:t>
            </w:r>
            <w:r>
              <w:rPr>
                <w:rFonts w:hint="eastAsia"/>
                <w:sz w:val="18"/>
                <w:szCs w:val="18"/>
              </w:rPr>
              <w:t>智能信息处理与系统</w:t>
            </w:r>
          </w:p>
        </w:tc>
      </w:tr>
      <w:tr w:rsidR="00000000">
        <w:trPr>
          <w:trHeight w:val="2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081100</w:t>
            </w:r>
            <w:r>
              <w:rPr>
                <w:rFonts w:hint="eastAsia"/>
                <w:sz w:val="18"/>
                <w:szCs w:val="18"/>
              </w:rPr>
              <w:t>控制科学与工程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先进控制理论与技术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智能控制与自动化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计算机集成制造系统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电气传动与控制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现代电力电子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新能源与电力系统自动化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运动控制与装备自动化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先进过程控制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嵌入式系统与应用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物联网系统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11</w:t>
            </w:r>
            <w:r>
              <w:rPr>
                <w:rFonts w:hint="eastAsia"/>
                <w:sz w:val="18"/>
                <w:szCs w:val="18"/>
              </w:rPr>
              <w:t>机器人控制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12</w:t>
            </w:r>
            <w:r>
              <w:rPr>
                <w:rFonts w:hint="eastAsia"/>
                <w:sz w:val="18"/>
                <w:szCs w:val="18"/>
              </w:rPr>
              <w:t>检测及传感器技术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13</w:t>
            </w:r>
            <w:r>
              <w:rPr>
                <w:rFonts w:hint="eastAsia"/>
                <w:sz w:val="18"/>
                <w:szCs w:val="18"/>
              </w:rPr>
              <w:t>图像处理技术与应用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14</w:t>
            </w:r>
            <w:r>
              <w:rPr>
                <w:rFonts w:hint="eastAsia"/>
                <w:sz w:val="18"/>
                <w:szCs w:val="18"/>
              </w:rPr>
              <w:t>智能交通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15</w:t>
            </w:r>
            <w:r>
              <w:rPr>
                <w:rFonts w:hint="eastAsia"/>
                <w:sz w:val="18"/>
                <w:szCs w:val="18"/>
              </w:rPr>
              <w:t>模式识别与智能系统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计算机科学与技术学院</w:t>
            </w:r>
          </w:p>
        </w:tc>
      </w:tr>
      <w:tr w:rsidR="00000000">
        <w:trPr>
          <w:trHeight w:val="3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081200</w:t>
            </w:r>
            <w:r>
              <w:rPr>
                <w:rFonts w:hint="eastAsia"/>
                <w:sz w:val="18"/>
                <w:szCs w:val="18"/>
              </w:rPr>
              <w:t>计算机科学与技术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网络技术及其应用系统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无线网络与移动计算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多媒体技术与虚拟现实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嵌入式系统设计与应用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计算机视觉与应用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proofErr w:type="gramStart"/>
            <w:r>
              <w:rPr>
                <w:rFonts w:hint="eastAsia"/>
                <w:sz w:val="18"/>
                <w:szCs w:val="18"/>
              </w:rPr>
              <w:t>图象</w:t>
            </w:r>
            <w:proofErr w:type="gramEnd"/>
            <w:r>
              <w:rPr>
                <w:rFonts w:hint="eastAsia"/>
                <w:sz w:val="18"/>
                <w:szCs w:val="18"/>
              </w:rPr>
              <w:t>、音视频处理与识别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计算机智能系统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计算机控制与智能自动化系统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计算机异构网络集成与远程监控系统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制造业与服务业信息化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11</w:t>
            </w:r>
            <w:r>
              <w:rPr>
                <w:rFonts w:hint="eastAsia"/>
                <w:sz w:val="18"/>
                <w:szCs w:val="18"/>
              </w:rPr>
              <w:t>信息管理与信息系统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12</w:t>
            </w:r>
            <w:r>
              <w:rPr>
                <w:rFonts w:hint="eastAsia"/>
                <w:sz w:val="18"/>
                <w:szCs w:val="18"/>
              </w:rPr>
              <w:t>物联网工程</w:t>
            </w:r>
          </w:p>
        </w:tc>
      </w:tr>
      <w:tr w:rsidR="00000000">
        <w:trPr>
          <w:trHeight w:val="1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083500</w:t>
            </w:r>
            <w:r>
              <w:rPr>
                <w:rFonts w:hint="eastAsia"/>
                <w:sz w:val="18"/>
                <w:szCs w:val="18"/>
              </w:rPr>
              <w:t>软件工程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软件工程理论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软件工程技术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软件开发环境与软件中间件技术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网络信息安全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数字媒体技术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虚拟现实与可视化仿真技术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嵌入式软件技术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智能应用软件技术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计算机网络管理与控制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电子商务技术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经贸管理学院</w:t>
            </w:r>
          </w:p>
        </w:tc>
      </w:tr>
      <w:tr w:rsidR="00000000">
        <w:trPr>
          <w:trHeight w:val="23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020200</w:t>
            </w:r>
            <w:r>
              <w:rPr>
                <w:rFonts w:hint="eastAsia"/>
                <w:sz w:val="18"/>
                <w:szCs w:val="18"/>
              </w:rPr>
              <w:t>应用经济学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国际贸易学（包括国际贸易与国际直接投资、企业跨国经营研究、农产品贸易、跨国并购等分方向）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产业经济学（包括产业经济理论与政策、区域特色经济发展、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产业集群与城市化发展、产业布局与产业规划等分方向）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金融学（宏观经济内外均衡、两岸金融研究、金融可持续发展、人民币国际化、人民币汇率研究等分方向）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数量经济学（数理金融、计量经济模型、动态经济模型、博弈论与信息经济学、资源配置优化等分方向）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劳动经济学（包括劳动经济理论与政策、人力资源开发与管理、劳动关系等分方向）</w:t>
            </w:r>
          </w:p>
        </w:tc>
      </w:tr>
      <w:tr w:rsidR="00000000">
        <w:trPr>
          <w:trHeight w:val="11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120100</w:t>
            </w:r>
            <w:r>
              <w:rPr>
                <w:rFonts w:hint="eastAsia"/>
                <w:sz w:val="18"/>
                <w:szCs w:val="18"/>
              </w:rPr>
              <w:t>管理科学与工程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生产组织与决策优化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现代物流与供应链管理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信息智能与决策分析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数据挖掘与知识管理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信息管理与商务智能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企业决策分析及战略规划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金融工程与风险管理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企业集成与企业资源规划</w:t>
            </w:r>
          </w:p>
        </w:tc>
      </w:tr>
      <w:tr w:rsidR="00000000">
        <w:trPr>
          <w:trHeight w:val="1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120200</w:t>
            </w:r>
            <w:r>
              <w:rPr>
                <w:rFonts w:hint="eastAsia"/>
                <w:sz w:val="18"/>
                <w:szCs w:val="18"/>
              </w:rPr>
              <w:t>工商管理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技术经济及管理（包括中小企业创业与成长、技术创新与管理、不动产投资及管理、可持续发展及循环经济、投资决策分析等分方向）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企业管理（包括企业制度与管理创新、战略理论与管理、组织行为与人力资源管理、公司治理与并购重组、市场分析与现代营销、跨国经营与企业国际化等分方向）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旅游管理（包括旅游规划与管理、旅游企业创业管理、休闲经济与娱乐管理、现代酒店与俱乐部管理、旅游经济与区域文化等分方向）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会计学（包括财务分析与公司理财、资本运营及税务筹划、会计理论与实务、行政事业单位财务等分方向）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生物与环境工程学院</w:t>
            </w:r>
          </w:p>
        </w:tc>
      </w:tr>
      <w:tr w:rsidR="0000000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071005</w:t>
            </w:r>
            <w:r>
              <w:rPr>
                <w:rFonts w:hint="eastAsia"/>
                <w:sz w:val="18"/>
                <w:szCs w:val="18"/>
              </w:rPr>
              <w:t>微生物学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应用微生物学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微生物分子遗传学</w:t>
            </w:r>
          </w:p>
        </w:tc>
      </w:tr>
      <w:tr w:rsidR="00000000">
        <w:trPr>
          <w:trHeight w:val="5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071010</w:t>
            </w:r>
            <w:r>
              <w:rPr>
                <w:rFonts w:hint="eastAsia"/>
                <w:sz w:val="18"/>
                <w:szCs w:val="18"/>
              </w:rPr>
              <w:t>生物化学与分子生物学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应用生化和环境分子生物学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分子生物学及基因工程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_ 03</w:t>
            </w:r>
            <w:r>
              <w:rPr>
                <w:rFonts w:hint="eastAsia"/>
                <w:sz w:val="18"/>
                <w:szCs w:val="18"/>
              </w:rPr>
              <w:t>生物药物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生物活性物质及酶学</w:t>
            </w:r>
          </w:p>
        </w:tc>
      </w:tr>
      <w:tr w:rsidR="00000000">
        <w:trPr>
          <w:trHeight w:val="8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081703</w:t>
            </w:r>
            <w:r>
              <w:rPr>
                <w:rFonts w:hint="eastAsia"/>
                <w:sz w:val="18"/>
                <w:szCs w:val="18"/>
              </w:rPr>
              <w:t>生物化工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生物催化与生物转化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微生物工程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制药生物技术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化学药物及中间体的生物合成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生物能源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生物材料与生物基化学品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化学生物学</w:t>
            </w:r>
          </w:p>
        </w:tc>
      </w:tr>
      <w:tr w:rsidR="00000000">
        <w:trPr>
          <w:trHeight w:val="8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082200</w:t>
            </w:r>
            <w:r>
              <w:rPr>
                <w:rFonts w:hint="eastAsia"/>
                <w:sz w:val="18"/>
                <w:szCs w:val="18"/>
              </w:rPr>
              <w:t>轻工技术与工程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发酵工程（包括生物制药工程、生物催化与生物转化、微生物代谢工程、微生物基因工程与蛋白质工程等分方向）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制糖工程（包括功能糖及糖基化学品修饰、生物活性寡糖的制备及应用等分方向）</w:t>
            </w:r>
          </w:p>
        </w:tc>
      </w:tr>
      <w:tr w:rsidR="00000000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083000</w:t>
            </w:r>
            <w:r>
              <w:rPr>
                <w:rFonts w:hint="eastAsia"/>
                <w:sz w:val="18"/>
                <w:szCs w:val="18"/>
              </w:rPr>
              <w:t>环境科学与工程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环境工程（包括水污染控制、大气污染控制、固体废弃物处理及资源化、环境生物技术等分方向）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环境科学（包括环境污染与控制化学、环境毒理学、环境监测与评价、环境微生物学、资源可持续利用、绿色化学与工艺等方向）</w:t>
            </w:r>
          </w:p>
        </w:tc>
      </w:tr>
      <w:tr w:rsidR="00000000">
        <w:trPr>
          <w:trHeight w:val="1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083200</w:t>
            </w:r>
            <w:r>
              <w:rPr>
                <w:rFonts w:hint="eastAsia"/>
                <w:sz w:val="18"/>
                <w:szCs w:val="18"/>
              </w:rPr>
              <w:t>食品科学与工程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食品科学（包括食品化学、食品生物技术与酶工程、功能性食品配料与添加剂、健康食品与功能营养评价等分方向）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水产品加工与贮藏（包括水产食品化学、水产品精深加工新技术、水产品保鲜与贮藏工程、水产品安全与质量控制技术、海洋水产品生物工程技术、海洋天然产物与功</w:t>
            </w:r>
            <w:r>
              <w:rPr>
                <w:rFonts w:hint="eastAsia"/>
                <w:sz w:val="18"/>
                <w:szCs w:val="18"/>
              </w:rPr>
              <w:t>能食品、海洋生物资源的高效利用技术等分方向）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粮油与植物蛋白工程（包括功能性脂质工程、植物蛋白与活性肽、谷物科学与功能食品等分方向）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农产品贮藏与加工（包括植物原料加工与保鲜机理、动物性原料加工与保鲜机理、肉禽制品高值加工与质量安全控制、动物性食品加工新技术与质量安全、食品资源与开发利用、农畜产品废弃物的高值利用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建筑工程学院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081400</w:t>
            </w:r>
            <w:r>
              <w:rPr>
                <w:rFonts w:hint="eastAsia"/>
                <w:sz w:val="18"/>
                <w:szCs w:val="18"/>
              </w:rPr>
              <w:t>土木工程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岩土工程（包括软土工程理论及工程应用、环境岩土工程、土动力学与工程抗震、深基坑与边坡工程、海洋土力学与海洋工程防护技术、岩土工程数字化、地下工程及地下空间开发利用、城市及工业固体废弃物处理与综合利用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结构工程（包括混凝土结构与预应力混凝土结构、钢结构、大跨空间结构、新型工程结构材料、结构抗震与减震、结构设计理论与应用、建筑施工技术、建筑经济与项目管理、既有建筑物的鉴定与加固、海洋工程结构、土木工程结构健康监测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市政工程（包括工程水力学与水污染控制技术、污水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废</w:t>
            </w:r>
            <w:r>
              <w:rPr>
                <w:rFonts w:hint="eastAsia"/>
                <w:sz w:val="18"/>
                <w:szCs w:val="18"/>
              </w:rPr>
              <w:t>水处理理论和技术、给水处理理论和技术、市政管网系统优化、环境影响评价、城市生活垃圾处理与处置、水资源与水信息学、水生态环境修复技术等分方向）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桥梁与隧道工程（包括桥梁抗风、抗震与车桥耦合、桥梁结构设计理论、桥梁结构检测、评估及加固、隧道及地下工程设计理论与监测技术、地铁隧道数值仿真计算与安全评价、高强高性能混凝土材料与结构、高性能铺装理论与技术、桥梁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及知识库技术、沥青混凝土路面新材料与新结构研究等分方向）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防灾减灾工程及防护工程（包括工程结构抗震与城市地震安全、灾害</w:t>
            </w:r>
            <w:proofErr w:type="gramStart"/>
            <w:r>
              <w:rPr>
                <w:rFonts w:hint="eastAsia"/>
                <w:sz w:val="18"/>
                <w:szCs w:val="18"/>
              </w:rPr>
              <w:t>风环境</w:t>
            </w:r>
            <w:proofErr w:type="gramEnd"/>
            <w:r>
              <w:rPr>
                <w:rFonts w:hint="eastAsia"/>
                <w:sz w:val="18"/>
                <w:szCs w:val="18"/>
              </w:rPr>
              <w:t>与工程结构抗风、工程结构灾害预测和防治、工程灾害风险评估与管理、结构振动控制、城市综合防灾减灾等分方向）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药学院</w:t>
            </w:r>
          </w:p>
        </w:tc>
      </w:tr>
      <w:tr w:rsidR="00000000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081703</w:t>
            </w:r>
            <w:r>
              <w:rPr>
                <w:rFonts w:hint="eastAsia"/>
                <w:sz w:val="18"/>
                <w:szCs w:val="18"/>
              </w:rPr>
              <w:t>生物化工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化学药物及中间体的合成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化学制药工程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生物制药工程</w:t>
            </w:r>
          </w:p>
        </w:tc>
      </w:tr>
      <w:tr w:rsidR="00000000">
        <w:trPr>
          <w:trHeight w:val="2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100700</w:t>
            </w:r>
            <w:r>
              <w:rPr>
                <w:rFonts w:hint="eastAsia"/>
                <w:sz w:val="18"/>
                <w:szCs w:val="18"/>
              </w:rPr>
              <w:t>药学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药物化学（包括药物及中间体化学、新药开发及药物合成、天然药物化学等分方向）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药剂学（包括药物新剂型与新技术、生物技术药物给药系统、中药新制剂与新技术、药物代谢与药物动力学、新型药用辅料研究与开发、药事管理等分方向）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生药学（包括生药资源的研</w:t>
            </w:r>
            <w:r>
              <w:rPr>
                <w:rFonts w:hint="eastAsia"/>
                <w:sz w:val="18"/>
                <w:szCs w:val="18"/>
              </w:rPr>
              <w:t>究及新药创制、天然药效物质分子结构修饰技术、生药资源及药物质量控制技术等分方向）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药物分析学（包括药物色谱与手性药物拆分、计算药物分析、药物分析与药品质量标准、体内药物分析等分方向）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微生物与生化药学（包括微生物制药、制药生物技术、生化分离工程、天然药物制备技术等分方向）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药理学（包括神经分子药理学、心脑血管药理学、离体药动学等分方向）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理学院</w:t>
            </w:r>
          </w:p>
        </w:tc>
      </w:tr>
      <w:tr w:rsidR="00000000">
        <w:trPr>
          <w:trHeight w:val="16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070100</w:t>
            </w:r>
            <w:r>
              <w:rPr>
                <w:rFonts w:hint="eastAsia"/>
                <w:sz w:val="18"/>
                <w:szCs w:val="18"/>
              </w:rPr>
              <w:t>数学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应用数学（包括动力系统与微分方程、生物数学、金融数学等分方向）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基础数学（包括调和分析、小波分析、代数学等分方向）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计算数学（包括计算机辅助几何设计、计算机图形学、数值分析与数值代数等分方向）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概率论与数理统计（包括应用统计、计算统计等分方向）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运筹学与控制论（包括非线性优化、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数据挖掘与支持向量机、控制论等分方向）</w:t>
            </w:r>
          </w:p>
        </w:tc>
      </w:tr>
      <w:tr w:rsidR="00000000">
        <w:trPr>
          <w:trHeight w:val="16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070200</w:t>
            </w:r>
            <w:r>
              <w:rPr>
                <w:rFonts w:hint="eastAsia"/>
                <w:sz w:val="18"/>
                <w:szCs w:val="18"/>
              </w:rPr>
              <w:t>物理学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理论物理（包括引力论与天体物理、经典与量子引力、宇宙学等分方向）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光学（包括纳米材料光学、有机材料光学、光电子学及技术、原子光学等分方向）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凝聚态物理（包括凝聚态输运、</w:t>
            </w:r>
            <w:proofErr w:type="gramStart"/>
            <w:r>
              <w:rPr>
                <w:rFonts w:hint="eastAsia"/>
                <w:sz w:val="18"/>
                <w:szCs w:val="18"/>
              </w:rPr>
              <w:t>玻</w:t>
            </w:r>
            <w:proofErr w:type="gramEnd"/>
            <w:r>
              <w:rPr>
                <w:rFonts w:hint="eastAsia"/>
                <w:sz w:val="18"/>
                <w:szCs w:val="18"/>
              </w:rPr>
              <w:t>色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爱因斯坦</w:t>
            </w:r>
            <w:r>
              <w:rPr>
                <w:rFonts w:hint="eastAsia"/>
                <w:sz w:val="18"/>
                <w:szCs w:val="18"/>
              </w:rPr>
              <w:t>凝聚、纳米半导体物理等分方向）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物理电子（包括</w:t>
            </w:r>
            <w:proofErr w:type="gramStart"/>
            <w:r>
              <w:rPr>
                <w:rFonts w:hint="eastAsia"/>
                <w:sz w:val="18"/>
                <w:szCs w:val="18"/>
              </w:rPr>
              <w:t>微纳电子</w:t>
            </w:r>
            <w:proofErr w:type="gramEnd"/>
            <w:r>
              <w:rPr>
                <w:rFonts w:hint="eastAsia"/>
                <w:sz w:val="18"/>
                <w:szCs w:val="18"/>
              </w:rPr>
              <w:t>物理、智能电子控制等分方向）</w:t>
            </w:r>
          </w:p>
        </w:tc>
      </w:tr>
      <w:tr w:rsidR="00000000">
        <w:trPr>
          <w:trHeight w:val="10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080300</w:t>
            </w:r>
            <w:r>
              <w:rPr>
                <w:rFonts w:hint="eastAsia"/>
                <w:sz w:val="18"/>
                <w:szCs w:val="18"/>
              </w:rPr>
              <w:t>光学工程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激光及激光加工工程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光网络及光通信器件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proofErr w:type="gramStart"/>
            <w:r>
              <w:rPr>
                <w:rFonts w:hint="eastAsia"/>
                <w:sz w:val="18"/>
                <w:szCs w:val="18"/>
              </w:rPr>
              <w:t>微纳光子</w:t>
            </w:r>
            <w:proofErr w:type="gramEnd"/>
            <w:r>
              <w:rPr>
                <w:rFonts w:hint="eastAsia"/>
                <w:sz w:val="18"/>
                <w:szCs w:val="18"/>
              </w:rPr>
              <w:t>器件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04LED</w:t>
            </w:r>
            <w:r>
              <w:rPr>
                <w:rFonts w:hint="eastAsia"/>
                <w:sz w:val="18"/>
                <w:szCs w:val="18"/>
              </w:rPr>
              <w:t>照明及光电智能化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人文学院</w:t>
            </w:r>
          </w:p>
        </w:tc>
      </w:tr>
      <w:tr w:rsidR="00000000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050100</w:t>
            </w:r>
            <w:r>
              <w:rPr>
                <w:rFonts w:hint="eastAsia"/>
                <w:sz w:val="18"/>
                <w:szCs w:val="18"/>
              </w:rPr>
              <w:t>中国语言文学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中国古代文学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中国现当代文学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汉语言文字学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中国古典文献学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文艺学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比较文学与世界文学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语言学及应用语言学</w:t>
            </w:r>
          </w:p>
        </w:tc>
      </w:tr>
      <w:tr w:rsidR="00000000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050300</w:t>
            </w:r>
            <w:r>
              <w:rPr>
                <w:rFonts w:hint="eastAsia"/>
                <w:sz w:val="18"/>
                <w:szCs w:val="18"/>
              </w:rPr>
              <w:t>新闻传播学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新闻学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传播学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010108</w:t>
            </w:r>
            <w:r>
              <w:rPr>
                <w:rFonts w:hint="eastAsia"/>
                <w:sz w:val="18"/>
                <w:szCs w:val="18"/>
              </w:rPr>
              <w:t>科学技术哲学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科学哲学与技术哲学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资源环境管理与可持续发展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科学技术文化学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科技管理与科技决策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区域经济与社会协调发展</w:t>
            </w:r>
          </w:p>
        </w:tc>
      </w:tr>
      <w:tr w:rsidR="00000000">
        <w:trPr>
          <w:trHeight w:val="8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030503</w:t>
            </w:r>
            <w:r>
              <w:rPr>
                <w:rFonts w:hint="eastAsia"/>
                <w:sz w:val="18"/>
                <w:szCs w:val="18"/>
              </w:rPr>
              <w:t>马克思主义中国化研究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马克思主义与中国政治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马克思主义与中国社会发展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毛泽东思想研究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中国特色社会主义理论体系研究</w:t>
            </w:r>
          </w:p>
        </w:tc>
      </w:tr>
      <w:tr w:rsidR="00000000">
        <w:trPr>
          <w:trHeight w:val="9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030505</w:t>
            </w:r>
            <w:r>
              <w:rPr>
                <w:rFonts w:hint="eastAsia"/>
                <w:sz w:val="18"/>
                <w:szCs w:val="18"/>
              </w:rPr>
              <w:t>思想政治教育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思想政治教育基础理论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思想政治教育方法与方法论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青年事务</w:t>
            </w:r>
            <w:proofErr w:type="gramStart"/>
            <w:r>
              <w:rPr>
                <w:rFonts w:hint="eastAsia"/>
                <w:sz w:val="18"/>
                <w:szCs w:val="18"/>
              </w:rPr>
              <w:t>暨学生</w:t>
            </w:r>
            <w:proofErr w:type="gramEnd"/>
            <w:r>
              <w:rPr>
                <w:rFonts w:hint="eastAsia"/>
                <w:sz w:val="18"/>
                <w:szCs w:val="18"/>
              </w:rPr>
              <w:t>事务管理与社会工作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思想政治教育与社会服务和管理</w:t>
            </w:r>
          </w:p>
        </w:tc>
      </w:tr>
      <w:tr w:rsidR="00000000">
        <w:trPr>
          <w:trHeight w:val="2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120400</w:t>
            </w:r>
            <w:r>
              <w:rPr>
                <w:rFonts w:hint="eastAsia"/>
                <w:sz w:val="18"/>
                <w:szCs w:val="18"/>
              </w:rPr>
              <w:t>公共管理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教育经济与管理（包括学校管理与发展、终身教育管理与发展、教育管理信息化、知识创新与管理、教育与人力资源开发等分方向）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政府资源环境管理（包括政府资源环境管理与政策研究、循环经济与低碳发展研究、区域科学发展与可持续发展研究等分方向）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行政管理（包括行政管理原理与方法、地方政府与社会管理、基层社区治理等分方向）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社会保障（包括弱势群体与社会保障研究、社会管理与项目评估研究、社会政策与社会立法研究等分方向）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城乡规划与区域发展管理（包括城市与区域竞争力和可持续发展、城乡土地利用与规划设计、城乡发展战略与决策分析、城市管理与公共政策等分方向）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教育科学与技术学院</w:t>
            </w:r>
          </w:p>
        </w:tc>
      </w:tr>
      <w:tr w:rsidR="00000000">
        <w:trPr>
          <w:trHeight w:val="1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040100</w:t>
            </w:r>
            <w:r>
              <w:rPr>
                <w:rFonts w:hint="eastAsia"/>
                <w:sz w:val="18"/>
                <w:szCs w:val="18"/>
              </w:rPr>
              <w:t>教育学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职业技术教育学（包括职业教育政策与规划、职教教师教育、职业安全教育等分方向）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工程技术课程与教学论（包括课程与教学论原理、机械工程课程与教学论、电气工程课程与教学论、信息技术课程与教学论等分方向）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特殊教育学（包括特殊儿童认知发展、特教辅具技术、特教儿童理咨询等分方向）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教育学原理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成人教育学</w:t>
            </w:r>
          </w:p>
        </w:tc>
      </w:tr>
      <w:tr w:rsidR="00000000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078401</w:t>
            </w:r>
            <w:r>
              <w:rPr>
                <w:rFonts w:hint="eastAsia"/>
                <w:sz w:val="18"/>
                <w:szCs w:val="18"/>
              </w:rPr>
              <w:t>教育技术学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视觉与感知学习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教学系统设计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数字化教育资源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电子教育产品与移动学习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网络教育与</w:t>
            </w:r>
            <w:r>
              <w:rPr>
                <w:rFonts w:hint="eastAsia"/>
                <w:sz w:val="18"/>
                <w:szCs w:val="18"/>
              </w:rPr>
              <w:t>e-learning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法学院</w:t>
            </w:r>
          </w:p>
        </w:tc>
      </w:tr>
      <w:tr w:rsidR="00000000">
        <w:trPr>
          <w:trHeight w:val="1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030106</w:t>
            </w:r>
            <w:r>
              <w:rPr>
                <w:rFonts w:hint="eastAsia"/>
                <w:sz w:val="18"/>
                <w:szCs w:val="18"/>
              </w:rPr>
              <w:t>诉讼法学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刑事诉讼法学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民事诉讼法学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行政诉讼法学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商事诉讼与仲裁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犯罪构成与刑事证据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知识产权纠纷解决机制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艺术学院</w:t>
            </w:r>
          </w:p>
        </w:tc>
      </w:tr>
      <w:tr w:rsidR="00000000">
        <w:trPr>
          <w:trHeight w:val="2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130500</w:t>
            </w:r>
            <w:r>
              <w:rPr>
                <w:rFonts w:hint="eastAsia"/>
                <w:sz w:val="18"/>
                <w:szCs w:val="18"/>
              </w:rPr>
              <w:t>设计学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视觉传达设计研究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工业设计研究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数字媒体与交互设计研究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公共空间艺术研究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环境艺术设计研究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设计理论研究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动画创作与理论研究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插图设计与版画研究</w:t>
            </w:r>
          </w:p>
        </w:tc>
      </w:tr>
    </w:tbl>
    <w:p w:rsidR="00000000" w:rsidRDefault="00CF6C58">
      <w:pPr>
        <w:rPr>
          <w:rFonts w:hint="eastAsia"/>
          <w:sz w:val="18"/>
          <w:szCs w:val="18"/>
        </w:rPr>
      </w:pPr>
    </w:p>
    <w:p w:rsidR="00000000" w:rsidRDefault="00CF6C58" w:rsidP="00CF6C58">
      <w:pPr>
        <w:spacing w:afterLines="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二、专业学位</w:t>
      </w:r>
    </w:p>
    <w:tbl>
      <w:tblPr>
        <w:tblStyle w:val="a3"/>
        <w:tblW w:w="0" w:type="auto"/>
        <w:jc w:val="center"/>
        <w:tblInd w:w="-88" w:type="dxa"/>
        <w:tblCellMar>
          <w:left w:w="0" w:type="dxa"/>
          <w:right w:w="0" w:type="dxa"/>
        </w:tblCellMar>
        <w:tblLook w:val="04A0"/>
      </w:tblPr>
      <w:tblGrid>
        <w:gridCol w:w="8410"/>
      </w:tblGrid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院系所、专业、研究方向、科目组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化学工程与材料学院</w:t>
            </w:r>
          </w:p>
        </w:tc>
      </w:tr>
      <w:tr w:rsidR="00000000">
        <w:trPr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085204</w:t>
            </w:r>
            <w:r>
              <w:rPr>
                <w:rFonts w:hint="eastAsia"/>
                <w:sz w:val="18"/>
                <w:szCs w:val="18"/>
              </w:rPr>
              <w:t>材料工程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材料学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085216</w:t>
            </w:r>
            <w:r>
              <w:rPr>
                <w:rFonts w:hint="eastAsia"/>
                <w:sz w:val="18"/>
                <w:szCs w:val="18"/>
              </w:rPr>
              <w:t>化学工程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工业催化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化学工程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化学工艺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应用化学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机械工程学院</w:t>
            </w:r>
          </w:p>
        </w:tc>
      </w:tr>
      <w:tr w:rsidR="00000000">
        <w:trPr>
          <w:trHeight w:val="2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085201</w:t>
            </w:r>
            <w:r>
              <w:rPr>
                <w:rFonts w:hint="eastAsia"/>
                <w:sz w:val="18"/>
                <w:szCs w:val="18"/>
              </w:rPr>
              <w:t>机械工程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机电系统与现代装备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模具设计与制造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机电产品快速设计与制造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制造业信息系统集成与开发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机械工程管理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精密与特种加工技术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流体传动系统</w:t>
            </w:r>
            <w:proofErr w:type="gramStart"/>
            <w:r>
              <w:rPr>
                <w:rFonts w:hint="eastAsia"/>
                <w:sz w:val="18"/>
                <w:szCs w:val="18"/>
              </w:rPr>
              <w:t>和电液直接数字控制</w:t>
            </w:r>
            <w:proofErr w:type="gramEnd"/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自动化生产装备与自动化监控系统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智能化电子与电气传动技术</w:t>
            </w:r>
          </w:p>
        </w:tc>
      </w:tr>
      <w:tr w:rsidR="00000000">
        <w:trPr>
          <w:trHeight w:val="11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085206</w:t>
            </w:r>
            <w:r>
              <w:rPr>
                <w:rFonts w:hint="eastAsia"/>
                <w:sz w:val="18"/>
                <w:szCs w:val="18"/>
              </w:rPr>
              <w:t>动力工程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高效过程装备技术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流程工业安全保障技术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过程装备的结构完整性技术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工业泵阀技术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_ 05</w:t>
            </w:r>
            <w:r>
              <w:rPr>
                <w:rFonts w:hint="eastAsia"/>
                <w:sz w:val="18"/>
                <w:szCs w:val="18"/>
              </w:rPr>
              <w:t>现代密封技术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过程装备的智能技术及软件开发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机械设备的状态检测与故障诊断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proofErr w:type="gramStart"/>
            <w:r>
              <w:rPr>
                <w:rFonts w:hint="eastAsia"/>
                <w:sz w:val="18"/>
                <w:szCs w:val="18"/>
              </w:rPr>
              <w:t>热过程</w:t>
            </w:r>
            <w:proofErr w:type="gramEnd"/>
            <w:r>
              <w:rPr>
                <w:rFonts w:hint="eastAsia"/>
                <w:sz w:val="18"/>
                <w:szCs w:val="18"/>
              </w:rPr>
              <w:t>装备与节能技术</w:t>
            </w:r>
          </w:p>
        </w:tc>
      </w:tr>
      <w:tr w:rsidR="00000000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085236</w:t>
            </w:r>
            <w:r>
              <w:rPr>
                <w:rFonts w:hint="eastAsia"/>
                <w:sz w:val="18"/>
                <w:szCs w:val="18"/>
              </w:rPr>
              <w:t>工业工程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精益生产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企业物流与工厂布局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物流与供应链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现代物流技术与仿真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数字化制造与管理（</w:t>
            </w:r>
            <w:r>
              <w:rPr>
                <w:rFonts w:hint="eastAsia"/>
                <w:sz w:val="18"/>
                <w:szCs w:val="18"/>
              </w:rPr>
              <w:t>ERP/MES</w:t>
            </w:r>
            <w:r>
              <w:rPr>
                <w:rFonts w:hint="eastAsia"/>
                <w:sz w:val="18"/>
                <w:szCs w:val="18"/>
              </w:rPr>
              <w:t>等）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人因工程与安全工程</w:t>
            </w:r>
          </w:p>
        </w:tc>
      </w:tr>
      <w:tr w:rsidR="00000000">
        <w:trPr>
          <w:trHeight w:val="18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085237</w:t>
            </w:r>
            <w:r>
              <w:rPr>
                <w:rFonts w:hint="eastAsia"/>
                <w:sz w:val="18"/>
                <w:szCs w:val="18"/>
              </w:rPr>
              <w:t>工业设计工程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产品设计工程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创新设计工程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数字媒体与交互设计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数字化设计工程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设计管理工程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制造业信息系统集成与开发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公共空间与环境艺术设计工程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系统设计工程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</w:tr>
      <w:tr w:rsidR="00000000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085208</w:t>
            </w:r>
            <w:r>
              <w:rPr>
                <w:rFonts w:hint="eastAsia"/>
                <w:sz w:val="18"/>
                <w:szCs w:val="18"/>
              </w:rPr>
              <w:t>电子与通信工程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00</w:t>
            </w:r>
            <w:r>
              <w:rPr>
                <w:rFonts w:hint="eastAsia"/>
                <w:sz w:val="18"/>
                <w:szCs w:val="18"/>
              </w:rPr>
              <w:t>不区分研究方向</w:t>
            </w:r>
          </w:p>
        </w:tc>
      </w:tr>
      <w:tr w:rsidR="00000000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085210</w:t>
            </w:r>
            <w:r>
              <w:rPr>
                <w:rFonts w:hint="eastAsia"/>
                <w:sz w:val="18"/>
                <w:szCs w:val="18"/>
              </w:rPr>
              <w:t>控制工程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00</w:t>
            </w:r>
            <w:r>
              <w:rPr>
                <w:rFonts w:hint="eastAsia"/>
                <w:sz w:val="18"/>
                <w:szCs w:val="18"/>
              </w:rPr>
              <w:t>不区分研究方向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计算机科学与技术学院</w:t>
            </w:r>
          </w:p>
        </w:tc>
      </w:tr>
      <w:tr w:rsidR="00000000">
        <w:trPr>
          <w:trHeight w:val="28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085211</w:t>
            </w:r>
            <w:r>
              <w:rPr>
                <w:rFonts w:hint="eastAsia"/>
                <w:sz w:val="18"/>
                <w:szCs w:val="18"/>
              </w:rPr>
              <w:t>计算机技术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计算机网络技术与应用开发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数据仓库与数据挖掘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信息安全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图形图像处理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模式识别与智能计算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电子政务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电子商务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企业信息化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无线网络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移动计算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11</w:t>
            </w:r>
            <w:r>
              <w:rPr>
                <w:rFonts w:hint="eastAsia"/>
                <w:sz w:val="18"/>
                <w:szCs w:val="18"/>
              </w:rPr>
              <w:t>地理信息系统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12</w:t>
            </w:r>
            <w:r>
              <w:rPr>
                <w:rFonts w:hint="eastAsia"/>
                <w:sz w:val="18"/>
                <w:szCs w:val="18"/>
              </w:rPr>
              <w:t>物联网技术与应用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13</w:t>
            </w:r>
            <w:r>
              <w:rPr>
                <w:rFonts w:hint="eastAsia"/>
                <w:sz w:val="18"/>
                <w:szCs w:val="18"/>
              </w:rPr>
              <w:t>计算机控制与智能自动化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14</w:t>
            </w:r>
            <w:r>
              <w:rPr>
                <w:rFonts w:hint="eastAsia"/>
                <w:sz w:val="18"/>
                <w:szCs w:val="18"/>
              </w:rPr>
              <w:t>网络控制与远程监控及维护</w:t>
            </w:r>
          </w:p>
        </w:tc>
      </w:tr>
      <w:tr w:rsidR="00000000">
        <w:trPr>
          <w:trHeight w:val="3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085212</w:t>
            </w:r>
            <w:r>
              <w:rPr>
                <w:rFonts w:hint="eastAsia"/>
                <w:sz w:val="18"/>
                <w:szCs w:val="18"/>
              </w:rPr>
              <w:t>软件工程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软件工程技术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信息系统技术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计算机网络技术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嵌入式软件技术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电子政务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电子商务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07</w:t>
            </w:r>
            <w:r>
              <w:rPr>
                <w:rFonts w:hint="eastAsia"/>
                <w:sz w:val="18"/>
                <w:szCs w:val="18"/>
              </w:rPr>
              <w:t>网络安全与信息安全技术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08</w:t>
            </w:r>
            <w:r>
              <w:rPr>
                <w:rFonts w:hint="eastAsia"/>
                <w:sz w:val="18"/>
                <w:szCs w:val="18"/>
              </w:rPr>
              <w:t>数字媒体技术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09</w:t>
            </w:r>
            <w:r>
              <w:rPr>
                <w:rFonts w:hint="eastAsia"/>
                <w:sz w:val="18"/>
                <w:szCs w:val="18"/>
              </w:rPr>
              <w:t>图形图像处理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10</w:t>
            </w:r>
            <w:r>
              <w:rPr>
                <w:rFonts w:hint="eastAsia"/>
                <w:sz w:val="18"/>
                <w:szCs w:val="18"/>
              </w:rPr>
              <w:t>模式识别与智能计算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11</w:t>
            </w:r>
            <w:r>
              <w:rPr>
                <w:rFonts w:hint="eastAsia"/>
                <w:sz w:val="18"/>
                <w:szCs w:val="18"/>
              </w:rPr>
              <w:t>计算机智能系统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12</w:t>
            </w:r>
            <w:r>
              <w:rPr>
                <w:rFonts w:hint="eastAsia"/>
                <w:sz w:val="18"/>
                <w:szCs w:val="18"/>
              </w:rPr>
              <w:t>企业信息化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13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14</w:t>
            </w:r>
            <w:r>
              <w:rPr>
                <w:rFonts w:hint="eastAsia"/>
                <w:sz w:val="18"/>
                <w:szCs w:val="18"/>
              </w:rPr>
              <w:t>软件项目管理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15</w:t>
            </w:r>
            <w:r>
              <w:rPr>
                <w:rFonts w:hint="eastAsia"/>
                <w:sz w:val="18"/>
                <w:szCs w:val="18"/>
              </w:rPr>
              <w:t>软件测试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16</w:t>
            </w:r>
            <w:r>
              <w:rPr>
                <w:rFonts w:hint="eastAsia"/>
                <w:sz w:val="18"/>
                <w:szCs w:val="18"/>
              </w:rPr>
              <w:t>软件质量保证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经贸管理学院</w:t>
            </w:r>
          </w:p>
        </w:tc>
      </w:tr>
      <w:tr w:rsidR="00000000">
        <w:trPr>
          <w:trHeight w:val="1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085240</w:t>
            </w:r>
            <w:r>
              <w:rPr>
                <w:rFonts w:hint="eastAsia"/>
                <w:sz w:val="18"/>
                <w:szCs w:val="18"/>
              </w:rPr>
              <w:t>物流工程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物流系统规划与管理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物流与供应链管理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物流与港口、航运管理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物流信息系统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国际物流规划、设计与管理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国际物流与电子商务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生物与环境工程学院</w:t>
            </w:r>
          </w:p>
        </w:tc>
      </w:tr>
      <w:tr w:rsidR="00000000">
        <w:trPr>
          <w:trHeight w:val="1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085221</w:t>
            </w:r>
            <w:r>
              <w:rPr>
                <w:rFonts w:hint="eastAsia"/>
                <w:sz w:val="18"/>
                <w:szCs w:val="18"/>
              </w:rPr>
              <w:t>轻工技术与工程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发酵工程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微生物选育与生物催化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微生物基因工程与蛋白质工程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微生物代谢工程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功能糖及糖基化学品制备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皮革与造纸化学品的绿色制造</w:t>
            </w:r>
          </w:p>
        </w:tc>
      </w:tr>
      <w:tr w:rsidR="00000000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085229</w:t>
            </w:r>
            <w:r>
              <w:rPr>
                <w:rFonts w:hint="eastAsia"/>
                <w:sz w:val="18"/>
                <w:szCs w:val="18"/>
              </w:rPr>
              <w:t>环境工程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00</w:t>
            </w:r>
            <w:r>
              <w:rPr>
                <w:rFonts w:hint="eastAsia"/>
                <w:sz w:val="18"/>
                <w:szCs w:val="18"/>
              </w:rPr>
              <w:t>不区分研究方向</w:t>
            </w:r>
          </w:p>
        </w:tc>
      </w:tr>
      <w:tr w:rsidR="00000000">
        <w:trPr>
          <w:trHeight w:val="9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085231</w:t>
            </w:r>
            <w:r>
              <w:rPr>
                <w:rFonts w:hint="eastAsia"/>
                <w:sz w:val="18"/>
                <w:szCs w:val="18"/>
              </w:rPr>
              <w:t>食品工程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食品资源开发和利用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海洋生物加工工程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食品加工与贮藏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清洁生产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食品工程设施建设和评价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食品装备技术</w:t>
            </w:r>
          </w:p>
        </w:tc>
      </w:tr>
      <w:tr w:rsidR="00000000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085238</w:t>
            </w:r>
            <w:r>
              <w:rPr>
                <w:rFonts w:hint="eastAsia"/>
                <w:sz w:val="18"/>
                <w:szCs w:val="18"/>
              </w:rPr>
              <w:t>生物工程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00</w:t>
            </w:r>
            <w:r>
              <w:rPr>
                <w:rFonts w:hint="eastAsia"/>
                <w:sz w:val="18"/>
                <w:szCs w:val="18"/>
              </w:rPr>
              <w:t>不区分研究方向</w:t>
            </w:r>
          </w:p>
        </w:tc>
      </w:tr>
      <w:tr w:rsidR="00000000">
        <w:trPr>
          <w:trHeight w:val="10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095113</w:t>
            </w:r>
            <w:r>
              <w:rPr>
                <w:rFonts w:hint="eastAsia"/>
                <w:sz w:val="18"/>
                <w:szCs w:val="18"/>
              </w:rPr>
              <w:t>食品加工与安全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食品资源开发和利用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海洋生物加工与保鲜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食品脂质与蛋白工程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农业技术利用与推广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食品风味与品质改性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食品加工与安全技术推广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建筑工程学院</w:t>
            </w:r>
          </w:p>
        </w:tc>
      </w:tr>
      <w:tr w:rsidR="00000000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085213</w:t>
            </w:r>
            <w:r>
              <w:rPr>
                <w:rFonts w:hint="eastAsia"/>
                <w:sz w:val="18"/>
                <w:szCs w:val="18"/>
              </w:rPr>
              <w:t>建筑与土木工程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建筑与城乡规划（包括建筑结构选型及其构造设计、区域经济与城市化、城市土地利用与空间形态、城市生态与人居环境、建筑节能技术等分方向）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结构工程（包括混凝土结构（包括混凝土的细观结构，混凝土构件和混凝土结构，钢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混凝土组合结构）、钢结构（包括钢结构和轻钢结构，网架与网壳结构，空间结构等）、预应力混凝土结构、建筑施工技术、建筑经济与项目管理、既有建筑物的鉴定与加固修复、结构设计理论与应用、结构工程新材料、结构抗震与减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岩土工程（包括软土工程理论及工程应用、结构物与岩土介质的相互作用、深</w:t>
            </w:r>
            <w:r>
              <w:rPr>
                <w:rFonts w:hint="eastAsia"/>
                <w:sz w:val="18"/>
                <w:szCs w:val="18"/>
              </w:rPr>
              <w:t>基坑与边坡工程、岩土工程灾害预测与防治、土动力学与地基抗震、岩土工程材料、环境岩土工程、隧道工程、岩土工程数字化等分方向）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桥梁与道路工程（包括桥梁抗风与抗震、桥梁结构设计理论、桥梁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及知识库技术、高强高性能混凝土材料与结构、沥青混凝土路面新材料与新结构研究、地铁隧道仿真模拟与安全性预测等分方向）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市政工程（包括工程水力学和水信息学、污水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废水处理理论和技术、给水处理理论和技术、市政管网系统优化、环境影响评价、城市生活垃圾处理与处置、水生态环境修复技术、海洋能利用技术、难生物降解废水处理</w:t>
            </w:r>
            <w:r>
              <w:rPr>
                <w:rFonts w:hint="eastAsia"/>
                <w:sz w:val="18"/>
                <w:szCs w:val="18"/>
              </w:rPr>
              <w:t>技术等分方向）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防灾减灾工程及防护工程（包括工程结构抗震与城市地震安全、灾害</w:t>
            </w:r>
            <w:proofErr w:type="gramStart"/>
            <w:r>
              <w:rPr>
                <w:rFonts w:hint="eastAsia"/>
                <w:sz w:val="18"/>
                <w:szCs w:val="18"/>
              </w:rPr>
              <w:t>风环境</w:t>
            </w:r>
            <w:proofErr w:type="gramEnd"/>
            <w:r>
              <w:rPr>
                <w:rFonts w:hint="eastAsia"/>
                <w:sz w:val="18"/>
                <w:szCs w:val="18"/>
              </w:rPr>
              <w:t>与工程结构抗风、工程结构灾害预测和防治、工程灾害风险评估与管理、结构振动控制、城市综合防灾减灾等分方向）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药学院</w:t>
            </w:r>
          </w:p>
        </w:tc>
      </w:tr>
      <w:tr w:rsidR="00000000">
        <w:trPr>
          <w:trHeight w:val="4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085235</w:t>
            </w:r>
            <w:r>
              <w:rPr>
                <w:rFonts w:hint="eastAsia"/>
                <w:sz w:val="18"/>
                <w:szCs w:val="18"/>
              </w:rPr>
              <w:t>制药工程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00</w:t>
            </w:r>
            <w:r>
              <w:rPr>
                <w:rFonts w:hint="eastAsia"/>
                <w:sz w:val="18"/>
                <w:szCs w:val="18"/>
              </w:rPr>
              <w:t>不区分研究方向</w:t>
            </w:r>
          </w:p>
        </w:tc>
      </w:tr>
      <w:tr w:rsidR="00000000">
        <w:trPr>
          <w:trHeight w:val="19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105500</w:t>
            </w:r>
            <w:r>
              <w:rPr>
                <w:rFonts w:hint="eastAsia"/>
                <w:sz w:val="18"/>
                <w:szCs w:val="18"/>
              </w:rPr>
              <w:t>药学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药物化学（包括药物及中间体化学、新药开发及药物合成、天然药物化学等分方向）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药剂学（包括药物新剂型与新技术、生物技术药物给药系统、中药新制剂与新技术、药物代谢与药物动力学、新型药用辅料研究与开发、药事管理等分方向）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生药学（包括生药资源的研究及新药创制、天然药效物质分子结构修饰技术、生药资源及药物质量控制技术等分方向）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药物分析学（包括药物色谱与手性药物拆分、计算药物分析、药物分析与药品质量标准、体内药物分析等分方向）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微生物与生化药学（包括微生物制药、制药生物技术、生化分离工程、天然药物制备技术等分方向）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06</w:t>
            </w:r>
            <w:r>
              <w:rPr>
                <w:rFonts w:hint="eastAsia"/>
                <w:sz w:val="18"/>
                <w:szCs w:val="18"/>
              </w:rPr>
              <w:t>药理学（包括神经分子药理学、心脑血管药理学</w:t>
            </w:r>
            <w:r>
              <w:rPr>
                <w:rFonts w:hint="eastAsia"/>
                <w:sz w:val="18"/>
                <w:szCs w:val="18"/>
              </w:rPr>
              <w:t>、离体药动学等分方向）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理学院</w:t>
            </w:r>
          </w:p>
        </w:tc>
      </w:tr>
      <w:tr w:rsidR="00000000">
        <w:trPr>
          <w:trHeight w:val="13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085202</w:t>
            </w:r>
            <w:r>
              <w:rPr>
                <w:rFonts w:hint="eastAsia"/>
                <w:sz w:val="18"/>
                <w:szCs w:val="18"/>
              </w:rPr>
              <w:t>光学工程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激光及激光加工工程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光网络及光通信器件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proofErr w:type="gramStart"/>
            <w:r>
              <w:rPr>
                <w:rFonts w:hint="eastAsia"/>
                <w:sz w:val="18"/>
                <w:szCs w:val="18"/>
              </w:rPr>
              <w:t>微纳光子</w:t>
            </w:r>
            <w:proofErr w:type="gramEnd"/>
            <w:r>
              <w:rPr>
                <w:rFonts w:hint="eastAsia"/>
                <w:sz w:val="18"/>
                <w:szCs w:val="18"/>
              </w:rPr>
              <w:t>器件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光电检测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教育科学与技术学院</w:t>
            </w:r>
          </w:p>
        </w:tc>
      </w:tr>
      <w:tr w:rsidR="00000000">
        <w:trPr>
          <w:trHeight w:val="1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095111</w:t>
            </w:r>
            <w:r>
              <w:rPr>
                <w:rFonts w:hint="eastAsia"/>
                <w:sz w:val="18"/>
                <w:szCs w:val="18"/>
              </w:rPr>
              <w:t>农业科技组织与服务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专业学位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01</w:t>
            </w:r>
            <w:r>
              <w:rPr>
                <w:rFonts w:hint="eastAsia"/>
                <w:sz w:val="18"/>
                <w:szCs w:val="18"/>
              </w:rPr>
              <w:t>农业科技管理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02</w:t>
            </w:r>
            <w:r>
              <w:rPr>
                <w:rFonts w:hint="eastAsia"/>
                <w:sz w:val="18"/>
                <w:szCs w:val="18"/>
              </w:rPr>
              <w:t>农村职业教育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03</w:t>
            </w:r>
            <w:r>
              <w:rPr>
                <w:rFonts w:hint="eastAsia"/>
                <w:sz w:val="18"/>
                <w:szCs w:val="18"/>
              </w:rPr>
              <w:t>农民技术培训</w:t>
            </w:r>
          </w:p>
          <w:p w:rsidR="00000000" w:rsidRDefault="00CF6C58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04</w:t>
            </w:r>
            <w:r>
              <w:rPr>
                <w:rFonts w:hint="eastAsia"/>
                <w:sz w:val="18"/>
                <w:szCs w:val="18"/>
              </w:rPr>
              <w:t>公共事业管理</w:t>
            </w:r>
          </w:p>
          <w:p w:rsidR="00000000" w:rsidRDefault="00CF6C58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 05</w:t>
            </w:r>
            <w:r>
              <w:rPr>
                <w:rFonts w:hint="eastAsia"/>
                <w:sz w:val="18"/>
                <w:szCs w:val="18"/>
              </w:rPr>
              <w:t>农业信息化服务</w:t>
            </w:r>
          </w:p>
        </w:tc>
      </w:tr>
    </w:tbl>
    <w:p w:rsidR="00000000" w:rsidRDefault="00CF6C58" w:rsidP="00DB078C">
      <w:pPr>
        <w:spacing w:afterLines="50"/>
        <w:jc w:val="center"/>
        <w:rPr>
          <w:rFonts w:hint="eastAsia"/>
          <w:sz w:val="28"/>
          <w:szCs w:val="28"/>
        </w:rPr>
      </w:pPr>
    </w:p>
    <w:sectPr w:rsidR="00000000"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efaultTabStop w:val="420"/>
  <w:noPunctuationKerning/>
  <w:characterSpacingControl w:val="doNotCompress"/>
  <w:compat>
    <w:useFELayout/>
  </w:compat>
  <w:rsids>
    <w:rsidRoot w:val="00DB078C"/>
    <w:rsid w:val="00CF6C58"/>
    <w:rsid w:val="00DB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8106</Words>
  <Characters>1509</Characters>
  <Application>Microsoft Office Word</Application>
  <DocSecurity>4</DocSecurity>
  <Lines>12</Lines>
  <Paragraphs>19</Paragraphs>
  <ScaleCrop>false</ScaleCrop>
  <Company>浙江工业大学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施鹏程</dc:creator>
  <cp:keywords/>
  <dc:description/>
  <cp:lastModifiedBy> </cp:lastModifiedBy>
  <cp:revision>2</cp:revision>
  <dcterms:created xsi:type="dcterms:W3CDTF">2011-09-13T02:13:00Z</dcterms:created>
  <dcterms:modified xsi:type="dcterms:W3CDTF">2011-09-13T02:13:00Z</dcterms:modified>
</cp:coreProperties>
</file>